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10C7" w14:textId="668D83B3" w:rsidR="002D39DB" w:rsidRDefault="002D39DB">
      <w:pPr>
        <w:rPr>
          <w:rFonts w:ascii="Arial" w:hAnsi="Arial" w:cs="Arial"/>
        </w:rPr>
      </w:pPr>
    </w:p>
    <w:tbl>
      <w:tblPr>
        <w:tblStyle w:val="Rcsostblzat"/>
        <w:tblW w:w="10096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9"/>
        <w:gridCol w:w="2864"/>
        <w:gridCol w:w="2410"/>
        <w:gridCol w:w="2553"/>
      </w:tblGrid>
      <w:tr w:rsidR="002D39DB" w:rsidRPr="00EA11F0" w14:paraId="0D09136F" w14:textId="77777777" w:rsidTr="002D39DB">
        <w:trPr>
          <w:cantSplit/>
        </w:trPr>
        <w:tc>
          <w:tcPr>
            <w:tcW w:w="2269" w:type="dxa"/>
            <w:vAlign w:val="center"/>
          </w:tcPr>
          <w:p w14:paraId="18B5E487" w14:textId="77777777" w:rsidR="002D39DB" w:rsidRPr="00EA11F0" w:rsidRDefault="002D39DB" w:rsidP="00B67921">
            <w:pPr>
              <w:pStyle w:val="Default"/>
              <w:keepNext/>
              <w:jc w:val="center"/>
              <w:rPr>
                <w:color w:val="000000" w:themeColor="text1"/>
              </w:rPr>
            </w:pPr>
            <w:r w:rsidRPr="00EA11F0">
              <w:rPr>
                <w:b/>
                <w:bCs/>
                <w:color w:val="000000" w:themeColor="text1"/>
              </w:rPr>
              <w:t>EK</w:t>
            </w:r>
          </w:p>
          <w:p w14:paraId="150CDCBF" w14:textId="77777777" w:rsidR="002D39DB" w:rsidRPr="00EA11F0" w:rsidRDefault="002D39DB" w:rsidP="00B67921">
            <w:pPr>
              <w:keepNext/>
              <w:jc w:val="center"/>
              <w:rPr>
                <w:color w:val="000000" w:themeColor="text1"/>
                <w:szCs w:val="24"/>
              </w:rPr>
            </w:pPr>
            <w:r w:rsidRPr="00EA11F0">
              <w:rPr>
                <w:b/>
                <w:bCs/>
                <w:color w:val="000000" w:themeColor="text1"/>
                <w:szCs w:val="24"/>
              </w:rPr>
              <w:t>Bizottsági határozat</w:t>
            </w:r>
          </w:p>
        </w:tc>
        <w:tc>
          <w:tcPr>
            <w:tcW w:w="2864" w:type="dxa"/>
            <w:vAlign w:val="center"/>
          </w:tcPr>
          <w:p w14:paraId="297D4CBA" w14:textId="77777777" w:rsidR="002D39DB" w:rsidRPr="00EA11F0" w:rsidRDefault="002D39DB" w:rsidP="00B67921">
            <w:pPr>
              <w:pStyle w:val="Default"/>
              <w:keepNext/>
              <w:jc w:val="center"/>
              <w:rPr>
                <w:color w:val="000000" w:themeColor="text1"/>
              </w:rPr>
            </w:pPr>
            <w:r w:rsidRPr="00EA11F0">
              <w:rPr>
                <w:b/>
                <w:color w:val="000000" w:themeColor="text1"/>
              </w:rPr>
              <w:t>Termékcsalád</w:t>
            </w:r>
            <w:r w:rsidRPr="00EA11F0">
              <w:rPr>
                <w:b/>
                <w:bCs/>
                <w:color w:val="000000" w:themeColor="text1"/>
              </w:rPr>
              <w:t>, termék/tervezett felhasználás</w:t>
            </w:r>
          </w:p>
        </w:tc>
        <w:tc>
          <w:tcPr>
            <w:tcW w:w="2410" w:type="dxa"/>
            <w:vAlign w:val="center"/>
          </w:tcPr>
          <w:p w14:paraId="46F53E08" w14:textId="77777777" w:rsidR="002D39DB" w:rsidRPr="00EA11F0" w:rsidRDefault="002D39DB" w:rsidP="00B67921">
            <w:pPr>
              <w:keepNext/>
              <w:tabs>
                <w:tab w:val="clear" w:pos="709"/>
              </w:tabs>
              <w:ind w:left="35" w:firstLine="0"/>
              <w:jc w:val="center"/>
              <w:rPr>
                <w:color w:val="000000" w:themeColor="text1"/>
              </w:rPr>
            </w:pPr>
            <w:r w:rsidRPr="00EA11F0">
              <w:rPr>
                <w:b/>
                <w:bCs/>
                <w:color w:val="000000" w:themeColor="text1"/>
              </w:rPr>
              <w:t xml:space="preserve">Teljesítmény állandóság értékelése és </w:t>
            </w:r>
            <w:r w:rsidRPr="00EA11F0">
              <w:rPr>
                <w:b/>
                <w:bCs/>
                <w:color w:val="000000" w:themeColor="text1"/>
                <w:szCs w:val="24"/>
              </w:rPr>
              <w:t>ellenőrzése</w:t>
            </w:r>
            <w:r w:rsidRPr="00EA11F0">
              <w:rPr>
                <w:b/>
                <w:bCs/>
                <w:color w:val="000000" w:themeColor="text1"/>
              </w:rPr>
              <w:t xml:space="preserve"> rendszer (TÁÉE rendszer)</w:t>
            </w:r>
          </w:p>
        </w:tc>
        <w:tc>
          <w:tcPr>
            <w:tcW w:w="2553" w:type="dxa"/>
            <w:vAlign w:val="center"/>
          </w:tcPr>
          <w:p w14:paraId="4959972A" w14:textId="77777777" w:rsidR="002D39DB" w:rsidRPr="00EA11F0" w:rsidRDefault="002D39DB" w:rsidP="00B67921">
            <w:pPr>
              <w:keepNext/>
              <w:tabs>
                <w:tab w:val="clear" w:pos="709"/>
              </w:tabs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EA11F0">
              <w:rPr>
                <w:b/>
                <w:bCs/>
                <w:color w:val="000000" w:themeColor="text1"/>
                <w:szCs w:val="24"/>
              </w:rPr>
              <w:t>Műszaki</w:t>
            </w:r>
            <w:r w:rsidRPr="00EA11F0">
              <w:rPr>
                <w:b/>
                <w:bCs/>
                <w:color w:val="000000" w:themeColor="text1"/>
                <w:szCs w:val="24"/>
              </w:rPr>
              <w:br/>
              <w:t>specifikáció</w:t>
            </w:r>
          </w:p>
        </w:tc>
      </w:tr>
      <w:tr w:rsidR="002D39DB" w:rsidRPr="00EA11F0" w14:paraId="4EE49DB2" w14:textId="77777777" w:rsidTr="002D39DB">
        <w:trPr>
          <w:cantSplit/>
          <w:trHeight w:val="960"/>
        </w:trPr>
        <w:tc>
          <w:tcPr>
            <w:tcW w:w="2269" w:type="dxa"/>
          </w:tcPr>
          <w:p w14:paraId="303B2F64" w14:textId="77777777" w:rsidR="002D39DB" w:rsidRPr="002A6A33" w:rsidRDefault="002D39DB" w:rsidP="00B67921">
            <w:pPr>
              <w:rPr>
                <w:b/>
                <w:bCs/>
                <w:color w:val="000000" w:themeColor="text1"/>
                <w:szCs w:val="24"/>
              </w:rPr>
            </w:pPr>
            <w:r w:rsidRPr="002A6A33">
              <w:rPr>
                <w:b/>
                <w:bCs/>
                <w:color w:val="000000" w:themeColor="text1"/>
                <w:szCs w:val="24"/>
              </w:rPr>
              <w:t>97/176/EK</w:t>
            </w:r>
          </w:p>
        </w:tc>
        <w:tc>
          <w:tcPr>
            <w:tcW w:w="2864" w:type="dxa"/>
          </w:tcPr>
          <w:p w14:paraId="6995CD4B" w14:textId="77777777" w:rsidR="002D39DB" w:rsidRPr="00306A36" w:rsidRDefault="002D39DB" w:rsidP="00B67921">
            <w:pPr>
              <w:tabs>
                <w:tab w:val="clear" w:pos="709"/>
              </w:tabs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Szerkezeti fatermékek (2/3) — Ragasztott rétegelt szerkezeti termékek és más ragasztott fatermékek</w:t>
            </w:r>
          </w:p>
          <w:p w14:paraId="32F19867" w14:textId="77777777" w:rsidR="002D39DB" w:rsidRPr="00306A36" w:rsidRDefault="002D39DB" w:rsidP="00B67921">
            <w:p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Elemek</w:t>
            </w:r>
          </w:p>
          <w:p w14:paraId="79707F4E" w14:textId="77777777" w:rsidR="002D39DB" w:rsidRPr="00306A36" w:rsidRDefault="002D39DB" w:rsidP="00B67921">
            <w:p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Áthidalók, merevítők, padlóelemek, falszerkezeti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306A36">
              <w:rPr>
                <w:bCs/>
                <w:color w:val="000000" w:themeColor="text1"/>
                <w:szCs w:val="24"/>
              </w:rPr>
              <w:t>elemek, fedélelemek, úgymint pl.</w:t>
            </w:r>
          </w:p>
          <w:p w14:paraId="6BD0D602" w14:textId="77777777" w:rsidR="002D39DB" w:rsidRPr="00306A36" w:rsidRDefault="002D39DB" w:rsidP="00B67921">
            <w:p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gerendák, ívtartók, boltozatok, kötőgerendák,</w:t>
            </w:r>
          </w:p>
          <w:p w14:paraId="45AF0289" w14:textId="77777777" w:rsidR="002D39DB" w:rsidRPr="00306A36" w:rsidRDefault="002D39DB" w:rsidP="00B67921">
            <w:p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szarufák, oszlopok.</w:t>
            </w:r>
          </w:p>
          <w:p w14:paraId="66012CB1" w14:textId="77777777" w:rsidR="002D39DB" w:rsidRPr="00306A36" w:rsidRDefault="002D39DB" w:rsidP="00B67921">
            <w:p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Készletek</w:t>
            </w:r>
          </w:p>
          <w:p w14:paraId="561C63DB" w14:textId="77777777" w:rsidR="002D39DB" w:rsidRPr="00306A36" w:rsidRDefault="002D39DB" w:rsidP="00B67921">
            <w:pPr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Rácsos tartók, födémek, falak, tetők, vázak</w:t>
            </w:r>
          </w:p>
          <w:p w14:paraId="1A2FB56F" w14:textId="77777777" w:rsidR="002D39DB" w:rsidRPr="00306A36" w:rsidRDefault="002D39DB" w:rsidP="00B67921">
            <w:pPr>
              <w:keepNext/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Hidakhoz és épületekhez</w:t>
            </w:r>
          </w:p>
        </w:tc>
        <w:tc>
          <w:tcPr>
            <w:tcW w:w="2410" w:type="dxa"/>
          </w:tcPr>
          <w:p w14:paraId="335013E1" w14:textId="77777777" w:rsidR="002D39DB" w:rsidRPr="00306A36" w:rsidRDefault="002D39DB" w:rsidP="00B67921">
            <w:pPr>
              <w:ind w:left="32" w:hanging="32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 xml:space="preserve">Terméktanúsító szervezet </w:t>
            </w:r>
          </w:p>
          <w:p w14:paraId="22176D31" w14:textId="77777777" w:rsidR="002D39DB" w:rsidRPr="00306A36" w:rsidRDefault="002D39DB" w:rsidP="00B67921">
            <w:pPr>
              <w:ind w:left="32" w:hanging="32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(1 rendszer)</w:t>
            </w:r>
          </w:p>
        </w:tc>
        <w:tc>
          <w:tcPr>
            <w:tcW w:w="2553" w:type="dxa"/>
          </w:tcPr>
          <w:p w14:paraId="77C4AB18" w14:textId="77777777" w:rsidR="002D39DB" w:rsidRPr="00306A36" w:rsidRDefault="001F2B43" w:rsidP="00B67921">
            <w:pPr>
              <w:keepNext/>
              <w:ind w:left="0" w:firstLine="0"/>
              <w:rPr>
                <w:bCs/>
                <w:color w:val="000000" w:themeColor="text1"/>
                <w:szCs w:val="24"/>
              </w:rPr>
            </w:pPr>
            <w:hyperlink r:id="rId7" w:history="1">
              <w:r w:rsidR="002D39DB" w:rsidRPr="00306A36">
                <w:rPr>
                  <w:bCs/>
                  <w:color w:val="000000" w:themeColor="text1"/>
                  <w:szCs w:val="24"/>
                </w:rPr>
                <w:t>EN 14080</w:t>
              </w:r>
            </w:hyperlink>
            <w:r w:rsidR="002D39DB">
              <w:rPr>
                <w:bCs/>
                <w:color w:val="000000" w:themeColor="text1"/>
                <w:szCs w:val="24"/>
              </w:rPr>
              <w:t>:2013</w:t>
            </w:r>
          </w:p>
        </w:tc>
      </w:tr>
      <w:tr w:rsidR="002D39DB" w:rsidRPr="00EA11F0" w14:paraId="082B0F88" w14:textId="77777777" w:rsidTr="002D39DB">
        <w:trPr>
          <w:cantSplit/>
          <w:trHeight w:val="960"/>
        </w:trPr>
        <w:tc>
          <w:tcPr>
            <w:tcW w:w="2269" w:type="dxa"/>
          </w:tcPr>
          <w:p w14:paraId="338297BF" w14:textId="77777777" w:rsidR="002D39DB" w:rsidRPr="002A6A33" w:rsidRDefault="002D39DB" w:rsidP="00B67921">
            <w:pPr>
              <w:rPr>
                <w:b/>
                <w:bCs/>
                <w:color w:val="000000" w:themeColor="text1"/>
                <w:szCs w:val="24"/>
              </w:rPr>
            </w:pPr>
            <w:r w:rsidRPr="002A6A33">
              <w:rPr>
                <w:b/>
                <w:bCs/>
                <w:color w:val="000000" w:themeColor="text1"/>
                <w:szCs w:val="24"/>
              </w:rPr>
              <w:t>97/463/EK</w:t>
            </w:r>
          </w:p>
        </w:tc>
        <w:tc>
          <w:tcPr>
            <w:tcW w:w="2864" w:type="dxa"/>
          </w:tcPr>
          <w:p w14:paraId="34044B4F" w14:textId="77777777" w:rsidR="002D39DB" w:rsidRPr="00306A36" w:rsidRDefault="002D39DB" w:rsidP="00B67921">
            <w:pPr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Betonban és falazatban</w:t>
            </w:r>
          </w:p>
          <w:p w14:paraId="23C9F622" w14:textId="77777777" w:rsidR="002D39DB" w:rsidRPr="00306A36" w:rsidRDefault="002D39DB" w:rsidP="00B67921">
            <w:pPr>
              <w:tabs>
                <w:tab w:val="clear" w:pos="709"/>
                <w:tab w:val="left" w:pos="741"/>
              </w:tabs>
              <w:ind w:left="0" w:firstLine="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használatos műanyag horgonyok (1/1)</w:t>
            </w:r>
          </w:p>
          <w:p w14:paraId="15F4476D" w14:textId="77777777" w:rsidR="002D39DB" w:rsidRPr="00306A36" w:rsidRDefault="002D39DB" w:rsidP="00B67921">
            <w:pPr>
              <w:tabs>
                <w:tab w:val="clear" w:pos="709"/>
              </w:tabs>
              <w:ind w:left="0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Beton szerkezeti elemek vagy nehéz elemek, mint pl. fedés és felfüggesztett mennyezet rögzítésére és/vagy hordozására</w:t>
            </w:r>
          </w:p>
        </w:tc>
        <w:tc>
          <w:tcPr>
            <w:tcW w:w="2410" w:type="dxa"/>
          </w:tcPr>
          <w:p w14:paraId="5764E89A" w14:textId="77777777" w:rsidR="002D39DB" w:rsidRPr="00306A36" w:rsidRDefault="002D39DB" w:rsidP="00B67921">
            <w:pPr>
              <w:ind w:left="0" w:firstLine="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Üzemi gyár-tásellenőrzést tanúsító szervezet</w:t>
            </w:r>
          </w:p>
          <w:p w14:paraId="553C4B23" w14:textId="77777777" w:rsidR="002D39DB" w:rsidRPr="00306A36" w:rsidRDefault="002D39DB" w:rsidP="00B67921">
            <w:pPr>
              <w:ind w:left="32" w:hanging="32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(2+ rendszer)</w:t>
            </w:r>
          </w:p>
        </w:tc>
        <w:tc>
          <w:tcPr>
            <w:tcW w:w="2553" w:type="dxa"/>
          </w:tcPr>
          <w:p w14:paraId="051B6CD6" w14:textId="77777777" w:rsidR="002D39DB" w:rsidRDefault="002D39DB" w:rsidP="00B67921">
            <w:pPr>
              <w:keepNext/>
              <w:ind w:left="0" w:firstLine="0"/>
            </w:pPr>
            <w:r w:rsidRPr="00306A36">
              <w:rPr>
                <w:bCs/>
                <w:color w:val="000000" w:themeColor="text1"/>
                <w:szCs w:val="24"/>
              </w:rPr>
              <w:t>EAD 330965-00-0601</w:t>
            </w:r>
          </w:p>
        </w:tc>
      </w:tr>
      <w:tr w:rsidR="002D39DB" w:rsidRPr="00EA11F0" w14:paraId="3BE53C1B" w14:textId="77777777" w:rsidTr="002D39DB">
        <w:trPr>
          <w:cantSplit/>
          <w:trHeight w:val="960"/>
        </w:trPr>
        <w:tc>
          <w:tcPr>
            <w:tcW w:w="2269" w:type="dxa"/>
          </w:tcPr>
          <w:p w14:paraId="76FF9A50" w14:textId="77777777" w:rsidR="002D39DB" w:rsidRPr="002A6A33" w:rsidRDefault="002D39DB" w:rsidP="00B67921">
            <w:pPr>
              <w:rPr>
                <w:b/>
                <w:bCs/>
                <w:color w:val="000000" w:themeColor="text1"/>
                <w:szCs w:val="24"/>
              </w:rPr>
            </w:pPr>
            <w:r w:rsidRPr="002A6A33">
              <w:rPr>
                <w:b/>
                <w:bCs/>
                <w:color w:val="000000" w:themeColor="text1"/>
                <w:szCs w:val="24"/>
              </w:rPr>
              <w:t>97/556/EK</w:t>
            </w:r>
          </w:p>
        </w:tc>
        <w:tc>
          <w:tcPr>
            <w:tcW w:w="2864" w:type="dxa"/>
          </w:tcPr>
          <w:p w14:paraId="46CFDAF6" w14:textId="77777777" w:rsidR="002D39DB" w:rsidRPr="00306A36" w:rsidRDefault="002D39DB" w:rsidP="00B67921">
            <w:pPr>
              <w:ind w:left="0" w:firstLine="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Vakolatos összetett külső hőszigetelő rendszerek / készletek (1/1)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306A36">
              <w:rPr>
                <w:bCs/>
                <w:color w:val="000000" w:themeColor="text1"/>
                <w:szCs w:val="24"/>
              </w:rPr>
              <w:t>—Vakolatos összetett külső hőszigetelő rendszerek/készletek (ETICS)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306A36">
              <w:rPr>
                <w:bCs/>
                <w:color w:val="000000" w:themeColor="text1"/>
                <w:szCs w:val="24"/>
              </w:rPr>
              <w:t>(Olyan külső falakon, amelyekre nézve tűzvédelmi követelmények vannak, illetve olyan külső falakon, amelyekre nézve nincsenek tűzvédelmi követelmények)</w:t>
            </w:r>
          </w:p>
        </w:tc>
        <w:tc>
          <w:tcPr>
            <w:tcW w:w="2410" w:type="dxa"/>
          </w:tcPr>
          <w:p w14:paraId="2F0FD86C" w14:textId="77777777" w:rsidR="002D39DB" w:rsidRPr="00306A36" w:rsidRDefault="002D39DB" w:rsidP="00B67921">
            <w:pPr>
              <w:ind w:left="30" w:hanging="3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Üzemi gyár-tásellenőrzést tanúsító szer-vezet</w:t>
            </w:r>
          </w:p>
          <w:p w14:paraId="0DEE84E6" w14:textId="77777777" w:rsidR="002D39DB" w:rsidRPr="00306A36" w:rsidRDefault="002D39DB" w:rsidP="00B67921">
            <w:pPr>
              <w:ind w:left="0" w:firstLine="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(2+ rendszer)</w:t>
            </w:r>
          </w:p>
        </w:tc>
        <w:tc>
          <w:tcPr>
            <w:tcW w:w="2553" w:type="dxa"/>
          </w:tcPr>
          <w:p w14:paraId="126D20FB" w14:textId="77777777" w:rsidR="002D39DB" w:rsidRPr="003717CD" w:rsidRDefault="001F2B43" w:rsidP="00B67921">
            <w:pPr>
              <w:rPr>
                <w:bCs/>
                <w:color w:val="000000" w:themeColor="text1"/>
                <w:szCs w:val="24"/>
              </w:rPr>
            </w:pPr>
            <w:hyperlink r:id="rId8" w:history="1">
              <w:r w:rsidR="002D39DB" w:rsidRPr="003717CD">
                <w:rPr>
                  <w:bCs/>
                  <w:color w:val="000000" w:themeColor="text1"/>
                  <w:szCs w:val="24"/>
                </w:rPr>
                <w:t>EAD 040016-01-0404</w:t>
              </w:r>
            </w:hyperlink>
          </w:p>
          <w:p w14:paraId="7F970436" w14:textId="77777777" w:rsidR="002D39DB" w:rsidRPr="003717CD" w:rsidRDefault="001F2B43" w:rsidP="00B67921">
            <w:pPr>
              <w:keepNext/>
              <w:ind w:left="0" w:firstLine="0"/>
              <w:rPr>
                <w:bCs/>
                <w:color w:val="000000" w:themeColor="text1"/>
                <w:szCs w:val="24"/>
              </w:rPr>
            </w:pPr>
            <w:hyperlink r:id="rId9" w:history="1">
              <w:r w:rsidR="002D39DB" w:rsidRPr="003717CD">
                <w:rPr>
                  <w:bCs/>
                  <w:color w:val="000000" w:themeColor="text1"/>
                  <w:szCs w:val="24"/>
                </w:rPr>
                <w:t>EAD 040287-00-0404</w:t>
              </w:r>
            </w:hyperlink>
          </w:p>
          <w:p w14:paraId="5F899350" w14:textId="77777777" w:rsidR="002D39DB" w:rsidRPr="00306A36" w:rsidRDefault="002D39DB" w:rsidP="00B67921">
            <w:pPr>
              <w:keepNext/>
              <w:ind w:left="0" w:firstLine="0"/>
              <w:rPr>
                <w:bCs/>
                <w:color w:val="000000" w:themeColor="text1"/>
                <w:szCs w:val="24"/>
              </w:rPr>
            </w:pPr>
          </w:p>
        </w:tc>
      </w:tr>
      <w:tr w:rsidR="002D39DB" w:rsidRPr="00EA11F0" w14:paraId="1022FB13" w14:textId="77777777" w:rsidTr="002D39DB">
        <w:trPr>
          <w:cantSplit/>
          <w:trHeight w:val="960"/>
        </w:trPr>
        <w:tc>
          <w:tcPr>
            <w:tcW w:w="2269" w:type="dxa"/>
          </w:tcPr>
          <w:p w14:paraId="19DA84DB" w14:textId="77777777" w:rsidR="002D39DB" w:rsidRPr="00BD12E0" w:rsidRDefault="002D39DB" w:rsidP="00B67921">
            <w:pPr>
              <w:keepNext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BD12E0">
              <w:rPr>
                <w:b/>
                <w:bCs/>
                <w:color w:val="000000" w:themeColor="text1"/>
                <w:szCs w:val="24"/>
              </w:rPr>
              <w:lastRenderedPageBreak/>
              <w:t>99/89/EK</w:t>
            </w:r>
          </w:p>
        </w:tc>
        <w:tc>
          <w:tcPr>
            <w:tcW w:w="2864" w:type="dxa"/>
          </w:tcPr>
          <w:p w14:paraId="6F2775CF" w14:textId="77777777" w:rsidR="002D39DB" w:rsidRPr="00306A36" w:rsidRDefault="002D39DB" w:rsidP="00B67921">
            <w:pPr>
              <w:keepNext/>
              <w:ind w:left="0" w:firstLine="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Előre</w:t>
            </w:r>
            <w:r>
              <w:rPr>
                <w:bCs/>
                <w:color w:val="000000" w:themeColor="text1"/>
                <w:szCs w:val="24"/>
              </w:rPr>
              <w:t xml:space="preserve"> gyártott lépcsőkészletek (1/2)</w:t>
            </w:r>
            <w:r w:rsidRPr="00306A36">
              <w:rPr>
                <w:bCs/>
                <w:color w:val="000000" w:themeColor="text1"/>
                <w:szCs w:val="24"/>
              </w:rPr>
              <w:t xml:space="preserve"> ––Előre gyártott lépcsőkészletek (lakóépületekhez és egyéb épületekhez)</w:t>
            </w:r>
          </w:p>
        </w:tc>
        <w:tc>
          <w:tcPr>
            <w:tcW w:w="2410" w:type="dxa"/>
          </w:tcPr>
          <w:p w14:paraId="57DF8580" w14:textId="77777777" w:rsidR="002D39DB" w:rsidRPr="00306A36" w:rsidRDefault="002D39DB" w:rsidP="00B67921">
            <w:pPr>
              <w:ind w:left="10" w:hanging="1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Üzemi gyár-tásellenőrzést tanúsító szer-vezet</w:t>
            </w:r>
          </w:p>
          <w:p w14:paraId="351170B8" w14:textId="77777777" w:rsidR="002D39DB" w:rsidRPr="00306A36" w:rsidRDefault="002D39DB" w:rsidP="00B67921">
            <w:pPr>
              <w:keepNext/>
              <w:ind w:left="10" w:hanging="1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(2+ rendszer)</w:t>
            </w:r>
          </w:p>
        </w:tc>
        <w:tc>
          <w:tcPr>
            <w:tcW w:w="2553" w:type="dxa"/>
          </w:tcPr>
          <w:p w14:paraId="791E07ED" w14:textId="77777777" w:rsidR="002D39DB" w:rsidRPr="00306A36" w:rsidRDefault="002D39DB" w:rsidP="00B67921">
            <w:pPr>
              <w:keepNext/>
              <w:ind w:left="0" w:firstLine="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EAD 340006-00-0506</w:t>
            </w:r>
          </w:p>
        </w:tc>
      </w:tr>
      <w:tr w:rsidR="002D39DB" w:rsidRPr="00EA11F0" w14:paraId="5F769A62" w14:textId="77777777" w:rsidTr="002D39DB">
        <w:trPr>
          <w:cantSplit/>
          <w:trHeight w:val="1765"/>
        </w:trPr>
        <w:tc>
          <w:tcPr>
            <w:tcW w:w="2269" w:type="dxa"/>
          </w:tcPr>
          <w:p w14:paraId="2906B1A4" w14:textId="77777777" w:rsidR="002D39DB" w:rsidRPr="00BD12E0" w:rsidRDefault="002D39DB" w:rsidP="00B67921">
            <w:pPr>
              <w:keepNext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BD12E0">
              <w:rPr>
                <w:b/>
                <w:bCs/>
                <w:color w:val="000000" w:themeColor="text1"/>
                <w:szCs w:val="24"/>
              </w:rPr>
              <w:t>99/469/EK</w:t>
            </w:r>
          </w:p>
        </w:tc>
        <w:tc>
          <w:tcPr>
            <w:tcW w:w="2864" w:type="dxa"/>
          </w:tcPr>
          <w:p w14:paraId="00D99ABA" w14:textId="77777777" w:rsidR="002D39DB" w:rsidRPr="00306A36" w:rsidRDefault="002D39DB" w:rsidP="00B67921">
            <w:pPr>
              <w:ind w:left="28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Betonnal, vakoló és falazó habarccsal kapcsolatos termékek (1/2)</w:t>
            </w:r>
          </w:p>
          <w:p w14:paraId="37118340" w14:textId="77777777" w:rsidR="002D39DB" w:rsidRPr="00306A36" w:rsidRDefault="002D39DB" w:rsidP="00B67921">
            <w:pPr>
              <w:ind w:left="28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—Adalékkeverékek</w:t>
            </w:r>
          </w:p>
          <w:p w14:paraId="35E4F223" w14:textId="77777777" w:rsidR="002D39DB" w:rsidRPr="00306A36" w:rsidRDefault="002D39DB" w:rsidP="00B67921">
            <w:pPr>
              <w:ind w:left="28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(Betonhoz, habarcshoz és cementhabarcshoz)</w:t>
            </w:r>
          </w:p>
        </w:tc>
        <w:tc>
          <w:tcPr>
            <w:tcW w:w="2410" w:type="dxa"/>
          </w:tcPr>
          <w:p w14:paraId="2B29FD63" w14:textId="77777777" w:rsidR="002D39DB" w:rsidRPr="00306A36" w:rsidRDefault="002D39DB" w:rsidP="00B67921">
            <w:pPr>
              <w:ind w:left="10" w:hanging="1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Üzemi gyár-tásellenőrzést tanúsító szer-vezet</w:t>
            </w:r>
          </w:p>
          <w:p w14:paraId="04EA7C2F" w14:textId="77777777" w:rsidR="002D39DB" w:rsidRPr="00306A36" w:rsidRDefault="002D39DB" w:rsidP="00B67921">
            <w:pPr>
              <w:keepNext/>
              <w:ind w:left="10" w:hanging="1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(2+ rendszer)</w:t>
            </w:r>
          </w:p>
        </w:tc>
        <w:tc>
          <w:tcPr>
            <w:tcW w:w="2553" w:type="dxa"/>
          </w:tcPr>
          <w:p w14:paraId="32AAD9E9" w14:textId="77777777" w:rsidR="002D39DB" w:rsidRPr="00306A36" w:rsidRDefault="002D39DB" w:rsidP="00B67921">
            <w:pPr>
              <w:keepNext/>
              <w:ind w:left="0" w:firstLine="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EAD 260026-00-0301</w:t>
            </w:r>
          </w:p>
        </w:tc>
      </w:tr>
      <w:tr w:rsidR="002D39DB" w:rsidRPr="00EA11F0" w14:paraId="66C423A7" w14:textId="77777777" w:rsidTr="002D39DB">
        <w:trPr>
          <w:cantSplit/>
          <w:trHeight w:val="960"/>
        </w:trPr>
        <w:tc>
          <w:tcPr>
            <w:tcW w:w="2269" w:type="dxa"/>
          </w:tcPr>
          <w:p w14:paraId="640D7A2A" w14:textId="77777777" w:rsidR="002D39DB" w:rsidRPr="00BD12E0" w:rsidRDefault="002D39DB" w:rsidP="00B67921">
            <w:pPr>
              <w:keepNext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BD12E0">
              <w:rPr>
                <w:b/>
                <w:bCs/>
                <w:color w:val="000000" w:themeColor="text1"/>
                <w:szCs w:val="24"/>
              </w:rPr>
              <w:t>2003/640/EK</w:t>
            </w:r>
          </w:p>
        </w:tc>
        <w:tc>
          <w:tcPr>
            <w:tcW w:w="2864" w:type="dxa"/>
          </w:tcPr>
          <w:p w14:paraId="741491EB" w14:textId="77777777" w:rsidR="002D39DB" w:rsidRPr="00306A36" w:rsidRDefault="002D39DB" w:rsidP="00B67921">
            <w:pPr>
              <w:ind w:left="28" w:firstLine="0"/>
              <w:jc w:val="both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Külső falak burkolati készletei (1/2) — Külső falak mechanikusan rögzí</w:t>
            </w:r>
            <w:r>
              <w:rPr>
                <w:bCs/>
                <w:color w:val="000000" w:themeColor="text1"/>
                <w:szCs w:val="24"/>
              </w:rPr>
              <w:t xml:space="preserve">tett burkolati készletei </w:t>
            </w:r>
            <w:r w:rsidRPr="00306A36">
              <w:rPr>
                <w:bCs/>
                <w:color w:val="000000" w:themeColor="text1"/>
                <w:szCs w:val="24"/>
              </w:rPr>
              <w:t>(K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ü</w:t>
            </w:r>
            <w:r w:rsidRPr="00306A36">
              <w:rPr>
                <w:bCs/>
                <w:color w:val="000000" w:themeColor="text1"/>
                <w:szCs w:val="24"/>
              </w:rPr>
              <w:t>ls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ő</w:t>
            </w:r>
            <w:r w:rsidRPr="00306A36">
              <w:rPr>
                <w:bCs/>
                <w:color w:val="000000" w:themeColor="text1"/>
                <w:szCs w:val="24"/>
              </w:rPr>
              <w:t xml:space="preserve"> falakn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á</w:t>
            </w:r>
            <w:r w:rsidRPr="00306A36">
              <w:rPr>
                <w:bCs/>
                <w:color w:val="000000" w:themeColor="text1"/>
                <w:szCs w:val="24"/>
              </w:rPr>
              <w:t>l vagy falak k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ü</w:t>
            </w:r>
            <w:r w:rsidRPr="00306A36">
              <w:rPr>
                <w:bCs/>
                <w:color w:val="000000" w:themeColor="text1"/>
                <w:szCs w:val="24"/>
              </w:rPr>
              <w:t>ls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ő</w:t>
            </w:r>
            <w:r w:rsidRPr="00306A36">
              <w:rPr>
                <w:bCs/>
                <w:color w:val="000000" w:themeColor="text1"/>
                <w:szCs w:val="24"/>
              </w:rPr>
              <w:t xml:space="preserve"> burkol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á</w:t>
            </w:r>
            <w:r w:rsidRPr="00306A36">
              <w:rPr>
                <w:bCs/>
                <w:color w:val="000000" w:themeColor="text1"/>
                <w:szCs w:val="24"/>
              </w:rPr>
              <w:t>s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á</w:t>
            </w:r>
            <w:r w:rsidRPr="00306A36">
              <w:rPr>
                <w:bCs/>
                <w:color w:val="000000" w:themeColor="text1"/>
                <w:szCs w:val="24"/>
              </w:rPr>
              <w:t>n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á</w:t>
            </w:r>
            <w:r w:rsidRPr="00306A36">
              <w:rPr>
                <w:bCs/>
                <w:color w:val="000000" w:themeColor="text1"/>
                <w:szCs w:val="24"/>
              </w:rPr>
              <w:t>l val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ó</w:t>
            </w:r>
            <w:r w:rsidRPr="00306A36">
              <w:rPr>
                <w:bCs/>
                <w:color w:val="000000" w:themeColor="text1"/>
                <w:szCs w:val="24"/>
              </w:rPr>
              <w:t>felhaszn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á</w:t>
            </w:r>
            <w:r w:rsidRPr="00306A36">
              <w:rPr>
                <w:bCs/>
                <w:color w:val="000000" w:themeColor="text1"/>
                <w:szCs w:val="24"/>
              </w:rPr>
              <w:t>l</w:t>
            </w:r>
            <w:r w:rsidRPr="00306A36">
              <w:rPr>
                <w:rFonts w:hint="eastAsia"/>
                <w:bCs/>
                <w:color w:val="000000" w:themeColor="text1"/>
                <w:szCs w:val="24"/>
              </w:rPr>
              <w:t>á</w:t>
            </w:r>
            <w:r w:rsidRPr="00306A36">
              <w:rPr>
                <w:bCs/>
                <w:color w:val="000000" w:themeColor="text1"/>
                <w:szCs w:val="24"/>
              </w:rPr>
              <w:t>sra)</w:t>
            </w:r>
          </w:p>
        </w:tc>
        <w:tc>
          <w:tcPr>
            <w:tcW w:w="2410" w:type="dxa"/>
          </w:tcPr>
          <w:p w14:paraId="542EDD74" w14:textId="77777777" w:rsidR="002D39DB" w:rsidRPr="00306A36" w:rsidRDefault="002D39DB" w:rsidP="00B67921">
            <w:pPr>
              <w:ind w:left="10" w:hanging="1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Üzemi gyár-tásellenőrzést tanúsító szer-vezet</w:t>
            </w:r>
          </w:p>
          <w:p w14:paraId="24F2995D" w14:textId="77777777" w:rsidR="002D39DB" w:rsidRPr="00306A36" w:rsidRDefault="002D39DB" w:rsidP="00B67921">
            <w:pPr>
              <w:ind w:left="10" w:hanging="10"/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(2+ rendszer)</w:t>
            </w:r>
          </w:p>
        </w:tc>
        <w:tc>
          <w:tcPr>
            <w:tcW w:w="2553" w:type="dxa"/>
          </w:tcPr>
          <w:p w14:paraId="09F23FAF" w14:textId="77777777" w:rsidR="002D39DB" w:rsidRPr="00306A36" w:rsidRDefault="002D39DB" w:rsidP="00B67921">
            <w:pPr>
              <w:rPr>
                <w:bCs/>
                <w:color w:val="000000" w:themeColor="text1"/>
                <w:szCs w:val="24"/>
              </w:rPr>
            </w:pPr>
            <w:r w:rsidRPr="00306A36">
              <w:rPr>
                <w:bCs/>
                <w:color w:val="000000" w:themeColor="text1"/>
                <w:szCs w:val="24"/>
              </w:rPr>
              <w:t>EAD 090034-00-0404</w:t>
            </w:r>
          </w:p>
          <w:p w14:paraId="2D81C736" w14:textId="77777777" w:rsidR="002D39DB" w:rsidRPr="00306A36" w:rsidRDefault="002D39DB" w:rsidP="00B67921">
            <w:pPr>
              <w:keepNext/>
              <w:ind w:left="0" w:firstLine="0"/>
              <w:rPr>
                <w:bCs/>
                <w:color w:val="000000" w:themeColor="text1"/>
                <w:szCs w:val="24"/>
              </w:rPr>
            </w:pPr>
          </w:p>
        </w:tc>
      </w:tr>
    </w:tbl>
    <w:p w14:paraId="5E0248F6" w14:textId="77777777" w:rsidR="002D39DB" w:rsidRPr="00DB54E1" w:rsidRDefault="002D39DB">
      <w:pPr>
        <w:rPr>
          <w:rFonts w:ascii="Arial" w:hAnsi="Arial" w:cs="Arial"/>
        </w:rPr>
      </w:pPr>
    </w:p>
    <w:sectPr w:rsidR="002D39DB" w:rsidRPr="00DB54E1" w:rsidSect="002D39DB">
      <w:pgSz w:w="11906" w:h="16838"/>
      <w:pgMar w:top="1134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C9BE" w14:textId="77777777" w:rsidR="001F2B43" w:rsidRDefault="001F2B43" w:rsidP="002D39DB">
      <w:r>
        <w:separator/>
      </w:r>
    </w:p>
  </w:endnote>
  <w:endnote w:type="continuationSeparator" w:id="0">
    <w:p w14:paraId="7A559A88" w14:textId="77777777" w:rsidR="001F2B43" w:rsidRDefault="001F2B43" w:rsidP="002D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1CA5" w14:textId="77777777" w:rsidR="001F2B43" w:rsidRDefault="001F2B43" w:rsidP="002D39DB">
      <w:r>
        <w:separator/>
      </w:r>
    </w:p>
  </w:footnote>
  <w:footnote w:type="continuationSeparator" w:id="0">
    <w:p w14:paraId="4974412C" w14:textId="77777777" w:rsidR="001F2B43" w:rsidRDefault="001F2B43" w:rsidP="002D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6457"/>
    <w:multiLevelType w:val="hybridMultilevel"/>
    <w:tmpl w:val="F50A2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E7"/>
    <w:multiLevelType w:val="hybridMultilevel"/>
    <w:tmpl w:val="0E1C9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FD"/>
    <w:rsid w:val="0005640F"/>
    <w:rsid w:val="000A4048"/>
    <w:rsid w:val="00140ED2"/>
    <w:rsid w:val="001F2B43"/>
    <w:rsid w:val="002D39DB"/>
    <w:rsid w:val="003C4FCB"/>
    <w:rsid w:val="00471B7B"/>
    <w:rsid w:val="00552BBB"/>
    <w:rsid w:val="007D7936"/>
    <w:rsid w:val="008D1BED"/>
    <w:rsid w:val="008F240C"/>
    <w:rsid w:val="00B95281"/>
    <w:rsid w:val="00C1517D"/>
    <w:rsid w:val="00CF15FD"/>
    <w:rsid w:val="00DB54E1"/>
    <w:rsid w:val="00F1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E82C"/>
  <w15:chartTrackingRefBased/>
  <w15:docId w15:val="{246BE339-C4E8-4EA1-AF08-7FE6883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5FD"/>
    <w:pPr>
      <w:tabs>
        <w:tab w:val="left" w:pos="709"/>
      </w:tabs>
      <w:ind w:left="567" w:right="-57" w:hanging="567"/>
    </w:pPr>
    <w:rPr>
      <w:rFonts w:ascii="Times New Roman" w:eastAsia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F15FD"/>
    <w:rPr>
      <w:rFonts w:ascii="Times New Roman" w:eastAsia="Times New Roman" w:hAnsi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5F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D39DB"/>
    <w:pPr>
      <w:tabs>
        <w:tab w:val="clear" w:pos="709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39DB"/>
    <w:rPr>
      <w:rFonts w:ascii="Times New Roman" w:eastAsia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D39DB"/>
    <w:pPr>
      <w:tabs>
        <w:tab w:val="clear" w:pos="709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39DB"/>
    <w:rPr>
      <w:rFonts w:ascii="Times New Roman" w:eastAsia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2D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nando/index.cfm?fuseaction=notification.html&amp;ntf_id=311133&amp;version_no=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tools-databases/nando/index.cfm?fuseaction=notification.html&amp;ntf_id=310277&amp;version_no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nando/index.cfm?fuseaction=notification.html&amp;ntf_id=311133&amp;version_no=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Gabriella</dc:creator>
  <cp:keywords/>
  <dc:description/>
  <cp:lastModifiedBy>Pataki Erika</cp:lastModifiedBy>
  <cp:revision>4</cp:revision>
  <dcterms:created xsi:type="dcterms:W3CDTF">2021-10-20T09:19:00Z</dcterms:created>
  <dcterms:modified xsi:type="dcterms:W3CDTF">2021-10-22T08:03:00Z</dcterms:modified>
</cp:coreProperties>
</file>